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2F" w:rsidRPr="008A3DC0" w:rsidRDefault="0098702F" w:rsidP="004638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A3DC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0E3B86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306684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8A3DC0">
        <w:rPr>
          <w:rFonts w:asciiTheme="majorEastAsia" w:eastAsiaTheme="majorEastAsia" w:hAnsiTheme="majorEastAsia" w:hint="eastAsia"/>
          <w:b/>
          <w:sz w:val="24"/>
          <w:szCs w:val="24"/>
        </w:rPr>
        <w:t>回　「もっとビジネス研究会」</w:t>
      </w:r>
      <w:r w:rsidR="001F5FF4">
        <w:rPr>
          <w:rFonts w:asciiTheme="majorEastAsia" w:eastAsiaTheme="majorEastAsia" w:hAnsiTheme="majorEastAsia" w:hint="eastAsia"/>
          <w:b/>
          <w:sz w:val="24"/>
          <w:szCs w:val="24"/>
        </w:rPr>
        <w:t>のご案内</w:t>
      </w:r>
    </w:p>
    <w:p w:rsidR="0098702F" w:rsidRPr="008A3DC0" w:rsidRDefault="0098702F" w:rsidP="0098702F">
      <w:pPr>
        <w:rPr>
          <w:rFonts w:asciiTheme="minorEastAsia" w:eastAsiaTheme="minorEastAsia" w:hAnsiTheme="minorEastAsia"/>
          <w:sz w:val="21"/>
          <w:szCs w:val="21"/>
        </w:rPr>
      </w:pPr>
    </w:p>
    <w:p w:rsidR="0098702F" w:rsidRPr="00544433" w:rsidRDefault="0098702F" w:rsidP="0098702F">
      <w:pPr>
        <w:ind w:firstLineChars="600" w:firstLine="1260"/>
        <w:jc w:val="left"/>
        <w:rPr>
          <w:rFonts w:asciiTheme="minorEastAsia" w:eastAsiaTheme="minorEastAsia" w:hAnsiTheme="minorEastAsia"/>
          <w:sz w:val="21"/>
          <w:szCs w:val="21"/>
        </w:rPr>
      </w:pPr>
      <w:r w:rsidRPr="00544433">
        <w:rPr>
          <w:rFonts w:asciiTheme="minorEastAsia" w:eastAsiaTheme="minorEastAsia" w:hAnsiTheme="minorEastAsia" w:hint="eastAsia"/>
          <w:sz w:val="21"/>
          <w:szCs w:val="21"/>
        </w:rPr>
        <w:t>日　時　：平成</w:t>
      </w:r>
      <w:r w:rsidR="00D500BA">
        <w:rPr>
          <w:rFonts w:asciiTheme="minorEastAsia" w:eastAsiaTheme="minorEastAsia" w:hAnsiTheme="minorEastAsia" w:hint="eastAsia"/>
          <w:sz w:val="21"/>
          <w:szCs w:val="21"/>
        </w:rPr>
        <w:t>２６</w:t>
      </w:r>
      <w:r w:rsidRPr="00544433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D500BA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544433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D500BA">
        <w:rPr>
          <w:rFonts w:asciiTheme="minorEastAsia" w:eastAsiaTheme="minorEastAsia" w:hAnsiTheme="minorEastAsia" w:hint="eastAsia"/>
          <w:sz w:val="21"/>
          <w:szCs w:val="21"/>
        </w:rPr>
        <w:t>２４</w:t>
      </w:r>
      <w:r w:rsidRPr="00544433">
        <w:rPr>
          <w:rFonts w:asciiTheme="minorEastAsia" w:eastAsiaTheme="minorEastAsia" w:hAnsiTheme="minorEastAsia" w:hint="eastAsia"/>
          <w:sz w:val="21"/>
          <w:szCs w:val="21"/>
        </w:rPr>
        <w:t>日(火)　18：30～20：45</w:t>
      </w:r>
    </w:p>
    <w:p w:rsidR="0098702F" w:rsidRDefault="0098702F" w:rsidP="0098702F">
      <w:pPr>
        <w:ind w:firstLineChars="600" w:firstLine="126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3DC0">
        <w:rPr>
          <w:rFonts w:asciiTheme="minorEastAsia" w:eastAsiaTheme="minorEastAsia" w:hAnsiTheme="minorEastAsia" w:hint="eastAsia"/>
          <w:sz w:val="21"/>
          <w:szCs w:val="21"/>
        </w:rPr>
        <w:t>場　所　：「</w:t>
      </w:r>
      <w:r w:rsidR="000E3B86" w:rsidRPr="00C40D04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小樽商科大学サテライト・小教室</w:t>
      </w:r>
      <w:r w:rsidR="000E3B86" w:rsidRPr="008A3DC0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0E3B86">
        <w:rPr>
          <w:rFonts w:asciiTheme="minorEastAsia" w:eastAsiaTheme="minorEastAsia" w:hAnsiTheme="minorEastAsia" w:hint="eastAsia"/>
          <w:sz w:val="21"/>
          <w:szCs w:val="21"/>
        </w:rPr>
        <w:t>札幌駅横　紀伊國屋書店　３F</w:t>
      </w:r>
    </w:p>
    <w:p w:rsidR="002D3893" w:rsidRDefault="002D3893" w:rsidP="0098702F">
      <w:pPr>
        <w:ind w:firstLineChars="600" w:firstLine="126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参加者　：もっとビジネス研究会</w:t>
      </w:r>
      <w:r w:rsidR="001D7AD5">
        <w:rPr>
          <w:rFonts w:asciiTheme="minorEastAsia" w:eastAsiaTheme="minorEastAsia" w:hAnsiTheme="minorEastAsia" w:hint="eastAsia"/>
          <w:sz w:val="21"/>
          <w:szCs w:val="21"/>
        </w:rPr>
        <w:t>会員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F4DD8">
        <w:rPr>
          <w:rFonts w:asciiTheme="minorEastAsia" w:eastAsiaTheme="minorEastAsia" w:hAnsiTheme="minorEastAsia" w:hint="eastAsia"/>
          <w:sz w:val="21"/>
          <w:szCs w:val="21"/>
        </w:rPr>
        <w:t>技術士、</w:t>
      </w:r>
      <w:r>
        <w:rPr>
          <w:rFonts w:asciiTheme="minorEastAsia" w:eastAsiaTheme="minorEastAsia" w:hAnsiTheme="minorEastAsia" w:hint="eastAsia"/>
          <w:sz w:val="21"/>
          <w:szCs w:val="21"/>
        </w:rPr>
        <w:t>MBAホルダー</w:t>
      </w:r>
      <w:r w:rsidR="00DF4DD8">
        <w:rPr>
          <w:rFonts w:asciiTheme="minorEastAsia" w:eastAsiaTheme="minorEastAsia" w:hAnsiTheme="minorEastAsia" w:hint="eastAsia"/>
          <w:sz w:val="21"/>
          <w:szCs w:val="21"/>
        </w:rPr>
        <w:t>、その他参加者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2D3893" w:rsidRDefault="002D3893" w:rsidP="0098702F">
      <w:pPr>
        <w:ind w:firstLineChars="600" w:firstLine="126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544433">
        <w:rPr>
          <w:rFonts w:asciiTheme="minorEastAsia" w:eastAsiaTheme="minorEastAsia" w:hAnsiTheme="minorEastAsia" w:hint="eastAsia"/>
          <w:sz w:val="21"/>
          <w:szCs w:val="21"/>
        </w:rPr>
        <w:t>指導</w:t>
      </w:r>
      <w:r>
        <w:rPr>
          <w:rFonts w:asciiTheme="minorEastAsia" w:eastAsiaTheme="minorEastAsia" w:hAnsiTheme="minorEastAsia" w:hint="eastAsia"/>
          <w:sz w:val="21"/>
          <w:szCs w:val="21"/>
        </w:rPr>
        <w:t>顧問：玉井健一</w:t>
      </w:r>
      <w:r w:rsidR="003F268A">
        <w:rPr>
          <w:rFonts w:asciiTheme="minorEastAsia" w:eastAsiaTheme="minorEastAsia" w:hAnsiTheme="minorEastAsia" w:hint="eastAsia"/>
          <w:sz w:val="21"/>
          <w:szCs w:val="21"/>
        </w:rPr>
        <w:t>小樽商科大学大学院</w:t>
      </w:r>
      <w:r>
        <w:rPr>
          <w:rFonts w:asciiTheme="minorEastAsia" w:eastAsiaTheme="minorEastAsia" w:hAnsiTheme="minorEastAsia" w:hint="eastAsia"/>
          <w:sz w:val="21"/>
          <w:szCs w:val="21"/>
        </w:rPr>
        <w:t>教授</w:t>
      </w:r>
    </w:p>
    <w:p w:rsidR="0098702F" w:rsidRPr="008A3DC0" w:rsidRDefault="000E3B86" w:rsidP="0098702F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</w:p>
    <w:p w:rsidR="0098702F" w:rsidRPr="00544433" w:rsidRDefault="0098702F" w:rsidP="0098702F">
      <w:pPr>
        <w:rPr>
          <w:rFonts w:asciiTheme="minorEastAsia" w:eastAsiaTheme="minorEastAsia" w:hAnsiTheme="minorEastAsia"/>
          <w:b/>
          <w:sz w:val="21"/>
          <w:szCs w:val="21"/>
        </w:rPr>
      </w:pPr>
      <w:r w:rsidRPr="00544433">
        <w:rPr>
          <w:rFonts w:asciiTheme="minorEastAsia" w:eastAsiaTheme="minorEastAsia" w:hAnsiTheme="minorEastAsia" w:hint="eastAsia"/>
          <w:b/>
          <w:sz w:val="21"/>
          <w:szCs w:val="21"/>
        </w:rPr>
        <w:t>18：30～19：30　　(</w:t>
      </w:r>
      <w:r w:rsidR="00D500BA">
        <w:rPr>
          <w:rFonts w:asciiTheme="minorEastAsia" w:eastAsiaTheme="minorEastAsia" w:hAnsiTheme="minorEastAsia" w:hint="eastAsia"/>
          <w:b/>
          <w:sz w:val="21"/>
          <w:szCs w:val="21"/>
        </w:rPr>
        <w:t>今回も</w:t>
      </w:r>
      <w:r w:rsidRPr="00544433">
        <w:rPr>
          <w:rFonts w:asciiTheme="minorEastAsia" w:eastAsiaTheme="minorEastAsia" w:hAnsiTheme="minorEastAsia" w:hint="eastAsia"/>
          <w:b/>
          <w:sz w:val="21"/>
          <w:szCs w:val="21"/>
        </w:rPr>
        <w:t>参加費</w:t>
      </w:r>
      <w:r w:rsidR="001D7AD5">
        <w:rPr>
          <w:rFonts w:asciiTheme="minorEastAsia" w:eastAsiaTheme="minorEastAsia" w:hAnsiTheme="minorEastAsia" w:hint="eastAsia"/>
          <w:b/>
          <w:sz w:val="21"/>
          <w:szCs w:val="21"/>
        </w:rPr>
        <w:t>を</w:t>
      </w:r>
      <w:r w:rsidR="000E3B86" w:rsidRPr="00544433">
        <w:rPr>
          <w:rFonts w:asciiTheme="minorEastAsia" w:eastAsiaTheme="minorEastAsia" w:hAnsiTheme="minorEastAsia" w:hint="eastAsia"/>
          <w:b/>
          <w:sz w:val="21"/>
          <w:szCs w:val="21"/>
        </w:rPr>
        <w:t>無料</w:t>
      </w:r>
      <w:r w:rsidRPr="00544433">
        <w:rPr>
          <w:rFonts w:asciiTheme="minorEastAsia" w:eastAsiaTheme="minorEastAsia" w:hAnsiTheme="minorEastAsia" w:hint="eastAsia"/>
          <w:b/>
          <w:sz w:val="21"/>
          <w:szCs w:val="21"/>
        </w:rPr>
        <w:t>とします)</w:t>
      </w:r>
    </w:p>
    <w:p w:rsidR="001F5FF4" w:rsidRPr="001F5FF4" w:rsidRDefault="000E3B86" w:rsidP="000E3B86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E3B86">
        <w:rPr>
          <w:rFonts w:asciiTheme="minorEastAsia" w:eastAsiaTheme="minorEastAsia" w:hAnsiTheme="minorEastAsia" w:hint="eastAsia"/>
          <w:b/>
          <w:sz w:val="21"/>
          <w:szCs w:val="21"/>
        </w:rPr>
        <w:t>ケース</w:t>
      </w:r>
      <w:r w:rsidR="001F5FF4">
        <w:rPr>
          <w:rFonts w:asciiTheme="minorEastAsia" w:eastAsiaTheme="minorEastAsia" w:hAnsiTheme="minorEastAsia" w:hint="eastAsia"/>
          <w:b/>
          <w:sz w:val="21"/>
          <w:szCs w:val="21"/>
        </w:rPr>
        <w:t>・</w:t>
      </w:r>
      <w:r w:rsidRPr="000E3B86">
        <w:rPr>
          <w:rFonts w:asciiTheme="minorEastAsia" w:eastAsiaTheme="minorEastAsia" w:hAnsiTheme="minorEastAsia" w:hint="eastAsia"/>
          <w:b/>
          <w:sz w:val="21"/>
          <w:szCs w:val="21"/>
        </w:rPr>
        <w:t xml:space="preserve">スタディー　</w:t>
      </w:r>
      <w:r w:rsidR="001F5FF4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</w:p>
    <w:p w:rsidR="002D3893" w:rsidRDefault="000E3B86" w:rsidP="001F5FF4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 w:rsidRPr="000E3B86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544433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テーマ：　</w:t>
      </w:r>
      <w:r w:rsidRPr="002D3893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『亜臨界アミノ酸液肥のビジネス戦略</w:t>
      </w:r>
      <w:r w:rsidR="0030668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　その2</w:t>
      </w:r>
      <w:r w:rsidRPr="002D3893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』</w:t>
      </w:r>
      <w:r w:rsidR="002D3893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</w:p>
    <w:p w:rsidR="002D3893" w:rsidRDefault="002D3893" w:rsidP="002D3893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〜</w:t>
      </w:r>
      <w:r w:rsidR="000E3B86" w:rsidRPr="000E3B86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環境にやさしく・高濃度</w:t>
      </w:r>
      <w:r w:rsidR="001F5FF4">
        <w:rPr>
          <w:rFonts w:asciiTheme="minorEastAsia" w:eastAsiaTheme="minorEastAsia" w:hAnsiTheme="minorEastAsia" w:hint="eastAsia"/>
          <w:b/>
          <w:sz w:val="21"/>
          <w:szCs w:val="21"/>
        </w:rPr>
        <w:t>かつ低単価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なアミ</w:t>
      </w:r>
      <w:r w:rsidR="00544433">
        <w:rPr>
          <w:rFonts w:asciiTheme="minorEastAsia" w:eastAsiaTheme="minorEastAsia" w:hAnsiTheme="minorEastAsia" w:hint="eastAsia"/>
          <w:b/>
          <w:sz w:val="21"/>
          <w:szCs w:val="21"/>
        </w:rPr>
        <w:t>ノ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サン</w:t>
      </w:r>
      <w:r w:rsidR="00544433">
        <w:rPr>
          <w:rFonts w:asciiTheme="minorEastAsia" w:eastAsiaTheme="minorEastAsia" w:hAnsiTheme="minorEastAsia" w:hint="eastAsia"/>
          <w:b/>
          <w:sz w:val="21"/>
          <w:szCs w:val="21"/>
        </w:rPr>
        <w:t>液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肥料</w:t>
      </w:r>
      <w:r w:rsidR="00DF4DD8">
        <w:rPr>
          <w:rFonts w:asciiTheme="minorEastAsia" w:eastAsiaTheme="minorEastAsia" w:hAnsiTheme="minorEastAsia" w:hint="eastAsia"/>
          <w:b/>
          <w:sz w:val="21"/>
          <w:szCs w:val="21"/>
        </w:rPr>
        <w:t>を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ビジネス</w:t>
      </w:r>
      <w:r w:rsidR="00E1194D">
        <w:rPr>
          <w:rFonts w:asciiTheme="minorEastAsia" w:eastAsiaTheme="minorEastAsia" w:hAnsiTheme="minorEastAsia" w:hint="eastAsia"/>
          <w:b/>
          <w:sz w:val="21"/>
          <w:szCs w:val="21"/>
        </w:rPr>
        <w:t>に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のせ</w:t>
      </w:r>
      <w:r w:rsidR="00DF4DD8">
        <w:rPr>
          <w:rFonts w:asciiTheme="minorEastAsia" w:eastAsiaTheme="minorEastAsia" w:hAnsiTheme="minorEastAsia" w:hint="eastAsia"/>
          <w:b/>
          <w:sz w:val="21"/>
          <w:szCs w:val="21"/>
        </w:rPr>
        <w:t>ましょう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！</w:t>
      </w:r>
    </w:p>
    <w:p w:rsidR="0098702F" w:rsidRPr="008A3DC0" w:rsidRDefault="00DF4DD8" w:rsidP="004638C8">
      <w:pPr>
        <w:ind w:firstLineChars="300" w:firstLine="63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そして、</w:t>
      </w:r>
      <w:r w:rsidR="004638C8">
        <w:rPr>
          <w:rFonts w:asciiTheme="minorEastAsia" w:eastAsiaTheme="minorEastAsia" w:hAnsiTheme="minorEastAsia" w:hint="eastAsia"/>
          <w:b/>
          <w:sz w:val="21"/>
          <w:szCs w:val="21"/>
        </w:rPr>
        <w:t>技術</w:t>
      </w:r>
      <w:r w:rsidR="002D3893">
        <w:rPr>
          <w:rFonts w:asciiTheme="minorEastAsia" w:eastAsiaTheme="minorEastAsia" w:hAnsiTheme="minorEastAsia" w:hint="eastAsia"/>
          <w:b/>
          <w:sz w:val="21"/>
          <w:szCs w:val="21"/>
        </w:rPr>
        <w:t>士の</w:t>
      </w:r>
      <w:r w:rsidR="004638C8">
        <w:rPr>
          <w:rFonts w:asciiTheme="minorEastAsia" w:eastAsiaTheme="minorEastAsia" w:hAnsiTheme="minorEastAsia" w:hint="eastAsia"/>
          <w:b/>
          <w:sz w:val="21"/>
          <w:szCs w:val="21"/>
        </w:rPr>
        <w:t>テクノロジー</w:t>
      </w:r>
      <w:r w:rsidR="00E1194D">
        <w:rPr>
          <w:rFonts w:asciiTheme="minorEastAsia" w:eastAsiaTheme="minorEastAsia" w:hAnsiTheme="minorEastAsia" w:hint="eastAsia"/>
          <w:b/>
          <w:sz w:val="21"/>
          <w:szCs w:val="21"/>
        </w:rPr>
        <w:t>と</w:t>
      </w:r>
      <w:r w:rsidR="002D3893">
        <w:rPr>
          <w:rFonts w:asciiTheme="minorEastAsia" w:eastAsiaTheme="minorEastAsia" w:hAnsiTheme="minorEastAsia" w:hint="eastAsia"/>
          <w:b/>
          <w:sz w:val="21"/>
          <w:szCs w:val="21"/>
        </w:rPr>
        <w:t>MBAホルダーの知恵</w:t>
      </w:r>
      <w:r w:rsidR="004638C8">
        <w:rPr>
          <w:rFonts w:asciiTheme="minorEastAsia" w:eastAsiaTheme="minorEastAsia" w:hAnsiTheme="minorEastAsia" w:hint="eastAsia"/>
          <w:b/>
          <w:sz w:val="21"/>
          <w:szCs w:val="21"/>
        </w:rPr>
        <w:t>で新たな価値</w:t>
      </w:r>
      <w:r w:rsidR="002D3893">
        <w:rPr>
          <w:rFonts w:asciiTheme="minorEastAsia" w:eastAsiaTheme="minorEastAsia" w:hAnsiTheme="minorEastAsia" w:hint="eastAsia"/>
          <w:b/>
          <w:sz w:val="21"/>
          <w:szCs w:val="21"/>
        </w:rPr>
        <w:t>を見せましょう　〜</w:t>
      </w:r>
    </w:p>
    <w:p w:rsidR="004638C8" w:rsidRDefault="004638C8" w:rsidP="008A3DC0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98702F" w:rsidRPr="002D3893" w:rsidRDefault="002D3893" w:rsidP="008A3DC0">
      <w:pPr>
        <w:rPr>
          <w:rFonts w:asciiTheme="minorEastAsia" w:eastAsiaTheme="minorEastAsia" w:hAnsiTheme="minorEastAsia"/>
          <w:b/>
          <w:sz w:val="21"/>
          <w:szCs w:val="21"/>
        </w:rPr>
      </w:pPr>
      <w:r w:rsidRPr="002D3893">
        <w:rPr>
          <w:rFonts w:asciiTheme="minorEastAsia" w:eastAsiaTheme="minorEastAsia" w:hAnsiTheme="minorEastAsia" w:hint="eastAsia"/>
          <w:b/>
          <w:sz w:val="21"/>
          <w:szCs w:val="21"/>
        </w:rPr>
        <w:t>ケースタディの概要</w:t>
      </w:r>
      <w:r w:rsidR="0098702F" w:rsidRPr="002D3893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</w:p>
    <w:p w:rsidR="00D03AD3" w:rsidRDefault="00D500BA" w:rsidP="006D7C4E">
      <w:pPr>
        <w:ind w:leftChars="100" w:left="18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テーマは</w:t>
      </w:r>
      <w:r w:rsidR="00E119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7038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堆肥化技術に代わる技術として</w:t>
      </w:r>
      <w:r w:rsidR="0098702F" w:rsidRPr="008A3DC0">
        <w:rPr>
          <w:rFonts w:asciiTheme="minorEastAsia" w:eastAsiaTheme="minorEastAsia" w:hAnsiTheme="minorEastAsia" w:hint="eastAsia"/>
          <w:sz w:val="21"/>
          <w:szCs w:val="21"/>
        </w:rPr>
        <w:t>アミノ酸</w:t>
      </w:r>
      <w:r w:rsidR="00703861">
        <w:rPr>
          <w:rFonts w:asciiTheme="minorEastAsia" w:eastAsiaTheme="minorEastAsia" w:hAnsiTheme="minorEastAsia" w:hint="eastAsia"/>
          <w:sz w:val="21"/>
          <w:szCs w:val="21"/>
        </w:rPr>
        <w:t>液肥</w:t>
      </w:r>
      <w:r>
        <w:rPr>
          <w:rFonts w:asciiTheme="minorEastAsia" w:eastAsiaTheme="minorEastAsia" w:hAnsiTheme="minorEastAsia" w:hint="eastAsia"/>
          <w:sz w:val="21"/>
          <w:szCs w:val="21"/>
        </w:rPr>
        <w:t>として開発された廃棄物</w:t>
      </w:r>
      <w:r w:rsidR="00FE3FB2">
        <w:rPr>
          <w:rFonts w:asciiTheme="minorEastAsia" w:eastAsiaTheme="minorEastAsia" w:hAnsiTheme="minorEastAsia" w:hint="eastAsia"/>
          <w:sz w:val="21"/>
          <w:szCs w:val="21"/>
        </w:rPr>
        <w:t>原料</w:t>
      </w:r>
      <w:r>
        <w:rPr>
          <w:rFonts w:asciiTheme="minorEastAsia" w:eastAsiaTheme="minorEastAsia" w:hAnsiTheme="minorEastAsia" w:hint="eastAsia"/>
          <w:sz w:val="21"/>
          <w:szCs w:val="21"/>
        </w:rPr>
        <w:t>を用いた</w:t>
      </w:r>
      <w:r w:rsidR="00D03AD3">
        <w:rPr>
          <w:rFonts w:asciiTheme="minorEastAsia" w:eastAsiaTheme="minorEastAsia" w:hAnsiTheme="minorEastAsia" w:hint="eastAsia"/>
          <w:sz w:val="21"/>
          <w:szCs w:val="21"/>
        </w:rPr>
        <w:t>環境</w:t>
      </w:r>
      <w:r>
        <w:rPr>
          <w:rFonts w:asciiTheme="minorEastAsia" w:eastAsiaTheme="minorEastAsia" w:hAnsiTheme="minorEastAsia" w:hint="eastAsia"/>
          <w:sz w:val="21"/>
          <w:szCs w:val="21"/>
        </w:rPr>
        <w:t>循環型</w:t>
      </w:r>
      <w:r w:rsidR="00FE3FB2">
        <w:rPr>
          <w:rFonts w:asciiTheme="minorEastAsia" w:eastAsiaTheme="minorEastAsia" w:hAnsiTheme="minorEastAsia" w:hint="eastAsia"/>
          <w:sz w:val="21"/>
          <w:szCs w:val="21"/>
        </w:rPr>
        <w:t>製品</w:t>
      </w:r>
      <w:r w:rsidR="007E198B">
        <w:rPr>
          <w:rFonts w:asciiTheme="minorEastAsia" w:eastAsiaTheme="minorEastAsia" w:hAnsiTheme="minorEastAsia" w:hint="eastAsia"/>
          <w:sz w:val="21"/>
          <w:szCs w:val="21"/>
        </w:rPr>
        <w:t>のビジネス検討</w:t>
      </w:r>
      <w:r w:rsidR="00C246A3">
        <w:rPr>
          <w:rFonts w:asciiTheme="minorEastAsia" w:eastAsiaTheme="minorEastAsia" w:hAnsiTheme="minorEastAsia" w:hint="eastAsia"/>
          <w:sz w:val="21"/>
          <w:szCs w:val="21"/>
        </w:rPr>
        <w:t>です</w:t>
      </w:r>
      <w:r w:rsidR="00707D2B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7E198B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E749F2">
        <w:rPr>
          <w:rFonts w:asciiTheme="minorEastAsia" w:eastAsiaTheme="minorEastAsia" w:hAnsiTheme="minorEastAsia" w:hint="eastAsia"/>
          <w:sz w:val="21"/>
          <w:szCs w:val="21"/>
        </w:rPr>
        <w:t>製品</w:t>
      </w:r>
      <w:r w:rsidR="00FE3FB2">
        <w:rPr>
          <w:rFonts w:asciiTheme="minorEastAsia" w:eastAsiaTheme="minorEastAsia" w:hAnsiTheme="minorEastAsia" w:hint="eastAsia"/>
          <w:sz w:val="21"/>
          <w:szCs w:val="21"/>
        </w:rPr>
        <w:t>の特徴</w:t>
      </w:r>
      <w:r w:rsidR="00E749F2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98702F" w:rsidRPr="008A3DC0">
        <w:rPr>
          <w:rFonts w:asciiTheme="minorEastAsia" w:eastAsiaTheme="minorEastAsia" w:hAnsiTheme="minorEastAsia" w:hint="eastAsia"/>
          <w:sz w:val="21"/>
          <w:szCs w:val="21"/>
        </w:rPr>
        <w:t>環境にやさしく、高濃度、</w:t>
      </w:r>
      <w:r w:rsidR="007E198B">
        <w:rPr>
          <w:rFonts w:asciiTheme="minorEastAsia" w:eastAsiaTheme="minorEastAsia" w:hAnsiTheme="minorEastAsia" w:hint="eastAsia"/>
          <w:sz w:val="21"/>
          <w:szCs w:val="21"/>
        </w:rPr>
        <w:t>かつ</w:t>
      </w:r>
      <w:r w:rsidR="0098702F" w:rsidRPr="008A3DC0">
        <w:rPr>
          <w:rFonts w:asciiTheme="minorEastAsia" w:eastAsiaTheme="minorEastAsia" w:hAnsiTheme="minorEastAsia" w:hint="eastAsia"/>
          <w:sz w:val="21"/>
          <w:szCs w:val="21"/>
        </w:rPr>
        <w:t>低価格</w:t>
      </w:r>
      <w:r w:rsidR="00E749F2">
        <w:rPr>
          <w:rFonts w:asciiTheme="minorEastAsia" w:eastAsiaTheme="minorEastAsia" w:hAnsiTheme="minorEastAsia" w:hint="eastAsia"/>
          <w:sz w:val="21"/>
          <w:szCs w:val="21"/>
        </w:rPr>
        <w:t>な</w:t>
      </w:r>
      <w:r w:rsidR="0098702F" w:rsidRPr="008A3DC0">
        <w:rPr>
          <w:rFonts w:asciiTheme="minorEastAsia" w:eastAsiaTheme="minorEastAsia" w:hAnsiTheme="minorEastAsia" w:hint="eastAsia"/>
          <w:sz w:val="21"/>
          <w:szCs w:val="21"/>
        </w:rPr>
        <w:t>提供</w:t>
      </w:r>
      <w:r w:rsidR="00E749F2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98702F" w:rsidRPr="008A3DC0">
        <w:rPr>
          <w:rFonts w:asciiTheme="minorEastAsia" w:eastAsiaTheme="minorEastAsia" w:hAnsiTheme="minorEastAsia" w:hint="eastAsia"/>
          <w:sz w:val="21"/>
          <w:szCs w:val="21"/>
        </w:rPr>
        <w:t>可能</w:t>
      </w:r>
      <w:r w:rsidR="00FE3FB2">
        <w:rPr>
          <w:rFonts w:asciiTheme="minorEastAsia" w:eastAsiaTheme="minorEastAsia" w:hAnsiTheme="minorEastAsia" w:hint="eastAsia"/>
          <w:sz w:val="21"/>
          <w:szCs w:val="21"/>
        </w:rPr>
        <w:t>なことです</w:t>
      </w:r>
      <w:r w:rsidR="0098702F" w:rsidRPr="008A3DC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702EB" w:rsidRDefault="00D500BA" w:rsidP="006D7C4E">
      <w:pPr>
        <w:ind w:leftChars="100" w:left="18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第9回の話題提供をうけて、第10回では</w:t>
      </w:r>
      <w:r w:rsidR="00660E9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約20人のメンバーを3グループに分けて事業理念、ビジネスコンセプト(顧客、提供する製品、提供する価値及び提供する仕組み)などの検討を行いました。</w:t>
      </w:r>
    </w:p>
    <w:p w:rsidR="00660E99" w:rsidRDefault="00660E99" w:rsidP="00707D2B">
      <w:pPr>
        <w:ind w:leftChars="100" w:left="1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今回第11回では、それらを</w:t>
      </w:r>
      <w:r w:rsidR="00D831F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幹事グループにおいて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事前検討</w:t>
      </w:r>
      <w:r w:rsidR="00D831F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により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整理</w:t>
      </w:r>
      <w:r w:rsidR="00EC74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され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、次の</w:t>
      </w:r>
      <w:r w:rsidR="00D831F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ケース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に入ります。</w:t>
      </w:r>
    </w:p>
    <w:p w:rsidR="00660E99" w:rsidRDefault="006D7C4E" w:rsidP="006D7C4E">
      <w:pPr>
        <w:ind w:leftChars="100" w:left="18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次</w:t>
      </w:r>
      <w:r w:rsidR="00EC74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なるステップ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は、</w:t>
      </w:r>
      <w:r w:rsidR="00660E9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マーティングプランニングとして</w:t>
      </w:r>
      <w:r w:rsidR="00D933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４P(Product,Price,Place,Promotion)、バリュー</w:t>
      </w:r>
      <w:r w:rsidR="007E19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チ</w:t>
      </w:r>
      <w:r w:rsidR="00D933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ェーン、ポジショニング及び事業体制</w:t>
      </w:r>
      <w:r w:rsidR="00EC74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と連携</w:t>
      </w:r>
      <w:r w:rsidR="00D933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などの</w:t>
      </w:r>
      <w:r w:rsidR="00CC120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視点から</w:t>
      </w:r>
      <w:r w:rsidR="00D933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論議がなされると思われます。</w:t>
      </w:r>
    </w:p>
    <w:p w:rsidR="00D933C3" w:rsidRDefault="00D933C3" w:rsidP="00707D2B">
      <w:pPr>
        <w:ind w:leftChars="100" w:left="1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どうかふるって、</w:t>
      </w:r>
      <w:r w:rsidR="007E19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MOTの論議と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情報交換会と</w:t>
      </w:r>
      <w:r w:rsidR="007E19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</w:t>
      </w:r>
      <w:r w:rsidR="006D7C4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あ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わせてご参加ください。</w:t>
      </w:r>
    </w:p>
    <w:p w:rsidR="006D7C4E" w:rsidRPr="006D7C4E" w:rsidRDefault="006D7C4E" w:rsidP="00707D2B">
      <w:pPr>
        <w:ind w:leftChars="100" w:left="1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1F5FF4" w:rsidRDefault="00703861" w:rsidP="00707D2B">
      <w:pPr>
        <w:ind w:leftChars="100" w:left="1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下記のHP(技術士リングネッ・トピック)でご覧ください。</w:t>
      </w:r>
    </w:p>
    <w:p w:rsidR="00703861" w:rsidRPr="00544433" w:rsidRDefault="00703861" w:rsidP="00707D2B">
      <w:pPr>
        <w:ind w:firstLineChars="100" w:firstLine="210"/>
        <w:rPr>
          <w:color w:val="000000" w:themeColor="text1"/>
          <w:sz w:val="21"/>
          <w:szCs w:val="21"/>
        </w:rPr>
      </w:pPr>
      <w:r w:rsidRPr="00544433">
        <w:rPr>
          <w:rFonts w:hint="eastAsia"/>
          <w:color w:val="000000" w:themeColor="text1"/>
          <w:sz w:val="21"/>
          <w:szCs w:val="21"/>
        </w:rPr>
        <w:t>第</w:t>
      </w:r>
      <w:r w:rsidR="006D7C4E">
        <w:rPr>
          <w:rFonts w:hint="eastAsia"/>
          <w:color w:val="000000" w:themeColor="text1"/>
          <w:sz w:val="21"/>
          <w:szCs w:val="21"/>
        </w:rPr>
        <w:t>10</w:t>
      </w:r>
      <w:r w:rsidRPr="00544433">
        <w:rPr>
          <w:rFonts w:hint="eastAsia"/>
          <w:color w:val="000000" w:themeColor="text1"/>
          <w:sz w:val="21"/>
          <w:szCs w:val="21"/>
        </w:rPr>
        <w:t>回研究会話題提供資料</w:t>
      </w:r>
      <w:r w:rsidR="006D7C4E">
        <w:rPr>
          <w:rFonts w:hint="eastAsia"/>
          <w:color w:val="000000" w:themeColor="text1"/>
          <w:sz w:val="21"/>
          <w:szCs w:val="21"/>
        </w:rPr>
        <w:t>添付</w:t>
      </w:r>
      <w:r w:rsidR="00234E94">
        <w:rPr>
          <w:rFonts w:hint="eastAsia"/>
          <w:color w:val="000000" w:themeColor="text1"/>
          <w:sz w:val="21"/>
          <w:szCs w:val="21"/>
        </w:rPr>
        <w:t xml:space="preserve">　　</w:t>
      </w:r>
      <w:r w:rsidR="00544433" w:rsidRPr="00544433">
        <w:rPr>
          <w:rFonts w:hint="eastAsia"/>
          <w:color w:val="000000" w:themeColor="text1"/>
          <w:sz w:val="21"/>
          <w:szCs w:val="21"/>
        </w:rPr>
        <w:t>技術士リングネット　ホームページ　h</w:t>
      </w:r>
      <w:r w:rsidR="00544433" w:rsidRPr="00544433">
        <w:rPr>
          <w:color w:val="000000" w:themeColor="text1"/>
          <w:sz w:val="21"/>
          <w:szCs w:val="21"/>
        </w:rPr>
        <w:t>ttp://www.pe-ringnet.or.jp/</w:t>
      </w:r>
      <w:r w:rsidRPr="00544433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660E99" w:rsidRDefault="00660E99" w:rsidP="001F5FF4">
      <w:pPr>
        <w:rPr>
          <w:color w:val="000000" w:themeColor="text1"/>
          <w:sz w:val="21"/>
          <w:szCs w:val="21"/>
        </w:rPr>
      </w:pPr>
    </w:p>
    <w:p w:rsidR="00544433" w:rsidRPr="00544433" w:rsidRDefault="00D933C3" w:rsidP="00544433">
      <w:pPr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21</w:t>
      </w:r>
      <w:r w:rsidR="001F5FF4" w:rsidRPr="00544433">
        <w:rPr>
          <w:rFonts w:asciiTheme="minorEastAsia" w:eastAsiaTheme="minorEastAsia" w:hAnsiTheme="minorEastAsia" w:hint="eastAsia"/>
          <w:b/>
          <w:sz w:val="21"/>
          <w:szCs w:val="21"/>
        </w:rPr>
        <w:t>: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00</w:t>
      </w:r>
      <w:r w:rsidR="001F5FF4" w:rsidRPr="00544433">
        <w:rPr>
          <w:rFonts w:asciiTheme="minorEastAsia" w:eastAsiaTheme="minorEastAsia" w:hAnsiTheme="minorEastAsia" w:hint="eastAsia"/>
          <w:b/>
          <w:sz w:val="21"/>
          <w:szCs w:val="21"/>
        </w:rPr>
        <w:t xml:space="preserve">〜　　情報交換会　　</w:t>
      </w:r>
      <w:r w:rsidR="00544433" w:rsidRPr="00544433">
        <w:rPr>
          <w:rFonts w:asciiTheme="minorEastAsia" w:eastAsiaTheme="minorEastAsia" w:hAnsiTheme="minorEastAsia" w:hint="eastAsia"/>
          <w:b/>
          <w:sz w:val="21"/>
          <w:szCs w:val="21"/>
        </w:rPr>
        <w:t>『天壇』　道通ビルB1　会費：2,000円</w:t>
      </w:r>
    </w:p>
    <w:p w:rsidR="00544433" w:rsidRDefault="00544433" w:rsidP="0054443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 上記において、本テーマの更なる情報交換を行います。</w:t>
      </w:r>
    </w:p>
    <w:p w:rsidR="00D03ED0" w:rsidRDefault="00B26110" w:rsidP="00626792">
      <w:pPr>
        <w:rPr>
          <w:spacing w:val="2"/>
          <w:position w:val="2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2946C" wp14:editId="3A24CAD4">
                <wp:simplePos x="0" y="0"/>
                <wp:positionH relativeFrom="column">
                  <wp:posOffset>-3810</wp:posOffset>
                </wp:positionH>
                <wp:positionV relativeFrom="paragraph">
                  <wp:posOffset>183515</wp:posOffset>
                </wp:positionV>
                <wp:extent cx="6063615" cy="3810"/>
                <wp:effectExtent l="0" t="0" r="32385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361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9C5D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45pt" to="477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" strokecolor="black [3040]"/>
            </w:pict>
          </mc:Fallback>
        </mc:AlternateContent>
      </w:r>
    </w:p>
    <w:p w:rsidR="00626792" w:rsidRDefault="00626792" w:rsidP="0062679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申込書　　「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第1</w:t>
      </w:r>
      <w:r w:rsidR="00306684">
        <w:rPr>
          <w:rFonts w:ascii="ＭＳ ゴシック" w:eastAsia="ＭＳ ゴシック" w:hAnsi="ＭＳ ゴシック" w:hint="eastAsia"/>
          <w:b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回</w:t>
      </w:r>
      <w:r w:rsidR="008332A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もっと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ビジネス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研究会」の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ご案内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761FC1">
        <w:rPr>
          <w:rFonts w:ascii="ＭＳ ゴシック" w:eastAsia="ＭＳ ゴシック" w:hAnsi="ＭＳ ゴシック"/>
          <w:b/>
          <w:sz w:val="20"/>
          <w:szCs w:val="20"/>
        </w:rPr>
        <w:t>(</w:t>
      </w:r>
      <w:r w:rsidR="00306684">
        <w:rPr>
          <w:rFonts w:ascii="ＭＳ ゴシック" w:eastAsia="ＭＳ ゴシック" w:hAnsi="ＭＳ ゴシック" w:hint="eastAsia"/>
          <w:b/>
          <w:sz w:val="20"/>
          <w:szCs w:val="20"/>
        </w:rPr>
        <w:t>6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2</w:t>
      </w:r>
      <w:r w:rsidR="00306684">
        <w:rPr>
          <w:rFonts w:ascii="ＭＳ ゴシック" w:eastAsia="ＭＳ ゴシック" w:hAnsi="ＭＳ ゴシック" w:hint="eastAsia"/>
          <w:b/>
          <w:sz w:val="20"/>
          <w:szCs w:val="20"/>
        </w:rPr>
        <w:t>4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日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（火）</w:t>
      </w:r>
      <w:r>
        <w:rPr>
          <w:rFonts w:ascii="ＭＳ ゴシック" w:eastAsia="ＭＳ ゴシック" w:hAnsi="ＭＳ ゴシック"/>
          <w:b/>
          <w:sz w:val="20"/>
          <w:szCs w:val="20"/>
        </w:rPr>
        <w:t>)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E1194D">
        <w:rPr>
          <w:rFonts w:ascii="ＭＳ ゴシック" w:eastAsia="ＭＳ ゴシック" w:hAnsi="ＭＳ ゴシック" w:hint="eastAsia"/>
          <w:b/>
          <w:sz w:val="20"/>
          <w:szCs w:val="20"/>
        </w:rPr>
        <w:t>メール</w:t>
      </w:r>
      <w:r w:rsidR="00225C89">
        <w:rPr>
          <w:rFonts w:ascii="ＭＳ ゴシック" w:eastAsia="ＭＳ ゴシック" w:hAnsi="ＭＳ ゴシック" w:hint="eastAsia"/>
          <w:b/>
          <w:sz w:val="20"/>
          <w:szCs w:val="20"/>
        </w:rPr>
        <w:t>返信</w:t>
      </w:r>
      <w:r w:rsidR="00E1194D">
        <w:rPr>
          <w:rFonts w:ascii="ＭＳ ゴシック" w:eastAsia="ＭＳ ゴシック" w:hAnsi="ＭＳ ゴシック" w:hint="eastAsia"/>
          <w:b/>
          <w:sz w:val="20"/>
          <w:szCs w:val="20"/>
        </w:rPr>
        <w:t>可</w:t>
      </w:r>
    </w:p>
    <w:p w:rsidR="00626792" w:rsidRDefault="00626792" w:rsidP="00626792">
      <w:pPr>
        <w:rPr>
          <w:rFonts w:asciiTheme="majorEastAsia" w:eastAsiaTheme="majorEastAsia" w:hAnsiTheme="majorEastAsia"/>
          <w:sz w:val="20"/>
          <w:szCs w:val="20"/>
        </w:rPr>
      </w:pPr>
      <w:r w:rsidRPr="008D76BD">
        <w:rPr>
          <w:rFonts w:asciiTheme="majorEastAsia" w:eastAsiaTheme="majorEastAsia" w:hAnsiTheme="majorEastAsia" w:hint="eastAsia"/>
          <w:sz w:val="20"/>
          <w:szCs w:val="20"/>
        </w:rPr>
        <w:t>連絡先</w:t>
      </w:r>
      <w:r w:rsidRPr="008D76BD">
        <w:rPr>
          <w:rFonts w:asciiTheme="majorEastAsia" w:eastAsiaTheme="majorEastAsia" w:hAnsiTheme="majorEastAsia"/>
          <w:sz w:val="20"/>
          <w:szCs w:val="20"/>
        </w:rPr>
        <w:t>(</w:t>
      </w:r>
      <w:r w:rsidRPr="008D76BD">
        <w:rPr>
          <w:rFonts w:asciiTheme="majorEastAsia" w:eastAsiaTheme="majorEastAsia" w:hAnsiTheme="majorEastAsia" w:hint="eastAsia"/>
          <w:sz w:val="20"/>
          <w:szCs w:val="20"/>
        </w:rPr>
        <w:t>事務局</w:t>
      </w:r>
      <w:r w:rsidRPr="008D76BD">
        <w:rPr>
          <w:rFonts w:asciiTheme="majorEastAsia" w:eastAsiaTheme="majorEastAsia" w:hAnsiTheme="majorEastAsia"/>
          <w:sz w:val="20"/>
          <w:szCs w:val="20"/>
        </w:rPr>
        <w:t>)</w:t>
      </w:r>
      <w:r w:rsidR="00E1194D">
        <w:rPr>
          <w:rFonts w:asciiTheme="majorEastAsia" w:eastAsiaTheme="majorEastAsia" w:hAnsiTheme="majorEastAsia" w:hint="eastAsia"/>
          <w:sz w:val="20"/>
          <w:szCs w:val="20"/>
        </w:rPr>
        <w:t xml:space="preserve">　　もっとビジネス研究会　</w:t>
      </w:r>
    </w:p>
    <w:p w:rsidR="00626792" w:rsidRPr="008D76BD" w:rsidRDefault="00E1194D" w:rsidP="0062679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一</w:t>
      </w:r>
      <w:r>
        <w:rPr>
          <w:rFonts w:asciiTheme="majorEastAsia" w:eastAsiaTheme="majorEastAsia" w:hAnsiTheme="majorEastAsia" w:hint="eastAsia"/>
          <w:sz w:val="20"/>
          <w:szCs w:val="20"/>
        </w:rPr>
        <w:t>社）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技術士リングネット</w:t>
      </w:r>
      <w:r>
        <w:rPr>
          <w:rFonts w:asciiTheme="majorEastAsia" w:eastAsiaTheme="majorEastAsia" w:hAnsiTheme="majorEastAsia" w:hint="eastAsia"/>
          <w:sz w:val="20"/>
          <w:szCs w:val="20"/>
        </w:rPr>
        <w:t>内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Fax:011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‐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699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‐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6429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 xml:space="preserve"> e-Mail:sap.office@pe-ringnet.or.jp</w:t>
      </w:r>
    </w:p>
    <w:p w:rsidR="00626792" w:rsidRDefault="00E1194D" w:rsidP="00D03AD3">
      <w:pPr>
        <w:ind w:firstLineChars="900" w:firstLine="1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代表幹事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松井義孝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 xml:space="preserve"> (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技術士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/MBA/Ph.D)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事務局長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 xml:space="preserve">　須川清一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 xml:space="preserve"> (</w:t>
      </w:r>
      <w:r w:rsidR="00626792" w:rsidRPr="008D76BD">
        <w:rPr>
          <w:rFonts w:asciiTheme="majorEastAsia" w:eastAsiaTheme="majorEastAsia" w:hAnsiTheme="majorEastAsia" w:hint="eastAsia"/>
          <w:sz w:val="20"/>
          <w:szCs w:val="20"/>
        </w:rPr>
        <w:t>技術士</w:t>
      </w:r>
      <w:r w:rsidR="00626792" w:rsidRPr="008D76BD">
        <w:rPr>
          <w:rFonts w:asciiTheme="majorEastAsia" w:eastAsiaTheme="majorEastAsia" w:hAnsiTheme="majorEastAsia"/>
          <w:sz w:val="20"/>
          <w:szCs w:val="20"/>
        </w:rPr>
        <w:t>/MBA)</w:t>
      </w:r>
    </w:p>
    <w:p w:rsidR="00DF4DD8" w:rsidRPr="00766CE6" w:rsidRDefault="00DF4DD8" w:rsidP="00D03AD3">
      <w:pPr>
        <w:ind w:firstLineChars="900" w:firstLine="18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5044"/>
        <w:gridCol w:w="3327"/>
      </w:tblGrid>
      <w:tr w:rsidR="00D03AD3" w:rsidRPr="00352B40" w:rsidTr="00D03AD3">
        <w:tc>
          <w:tcPr>
            <w:tcW w:w="1149" w:type="dxa"/>
          </w:tcPr>
          <w:p w:rsidR="00D03AD3" w:rsidRPr="00352B40" w:rsidRDefault="00D03AD3" w:rsidP="003F268A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（ふりがな</w:t>
            </w:r>
            <w:r w:rsidR="003F268A">
              <w:rPr>
                <w:rFonts w:hint="eastAsia"/>
                <w:sz w:val="20"/>
                <w:szCs w:val="20"/>
              </w:rPr>
              <w:t>）</w:t>
            </w:r>
            <w:r w:rsidRPr="00352B40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5044" w:type="dxa"/>
          </w:tcPr>
          <w:p w:rsidR="00D03AD3" w:rsidRPr="00352B40" w:rsidRDefault="00D03AD3" w:rsidP="00626792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（　　　　　　　　　　　　　　　　　　　　　　）　　　　　　　　</w:t>
            </w:r>
          </w:p>
        </w:tc>
        <w:tc>
          <w:tcPr>
            <w:tcW w:w="3327" w:type="dxa"/>
          </w:tcPr>
          <w:p w:rsidR="00D03AD3" w:rsidRPr="00352B40" w:rsidRDefault="00D03AD3" w:rsidP="00626792">
            <w:pPr>
              <w:pStyle w:val="Web"/>
              <w:rPr>
                <w:sz w:val="20"/>
                <w:szCs w:val="20"/>
              </w:rPr>
            </w:pPr>
          </w:p>
        </w:tc>
      </w:tr>
      <w:tr w:rsidR="00D03AD3" w:rsidRPr="00352B40" w:rsidTr="00D03AD3">
        <w:tc>
          <w:tcPr>
            <w:tcW w:w="1149" w:type="dxa"/>
          </w:tcPr>
          <w:p w:rsidR="00D03AD3" w:rsidRPr="00352B40" w:rsidRDefault="00D03AD3" w:rsidP="005F1E56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5044" w:type="dxa"/>
          </w:tcPr>
          <w:p w:rsidR="00D03AD3" w:rsidRPr="00352B40" w:rsidRDefault="00D03AD3" w:rsidP="005F1E56">
            <w:pPr>
              <w:pStyle w:val="Web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03AD3" w:rsidRPr="00352B40" w:rsidRDefault="00D03AD3" w:rsidP="005F1E56">
            <w:pPr>
              <w:pStyle w:val="Web"/>
              <w:rPr>
                <w:sz w:val="20"/>
                <w:szCs w:val="20"/>
              </w:rPr>
            </w:pPr>
          </w:p>
        </w:tc>
      </w:tr>
      <w:tr w:rsidR="00D03AD3" w:rsidRPr="00352B40" w:rsidTr="00D03AD3">
        <w:tc>
          <w:tcPr>
            <w:tcW w:w="1149" w:type="dxa"/>
          </w:tcPr>
          <w:p w:rsidR="00D03AD3" w:rsidRPr="00352B40" w:rsidRDefault="00D03AD3" w:rsidP="005F1E56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044" w:type="dxa"/>
          </w:tcPr>
          <w:p w:rsidR="00D03AD3" w:rsidRPr="00352B40" w:rsidRDefault="00D03AD3" w:rsidP="005F1E56">
            <w:pPr>
              <w:pStyle w:val="Web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03AD3" w:rsidRPr="00352B40" w:rsidRDefault="00D03AD3" w:rsidP="005F1E56">
            <w:pPr>
              <w:pStyle w:val="Web"/>
              <w:rPr>
                <w:sz w:val="20"/>
                <w:szCs w:val="20"/>
              </w:rPr>
            </w:pPr>
          </w:p>
        </w:tc>
      </w:tr>
      <w:tr w:rsidR="00D03AD3" w:rsidRPr="00352B40" w:rsidTr="00D03AD3">
        <w:tc>
          <w:tcPr>
            <w:tcW w:w="1149" w:type="dxa"/>
          </w:tcPr>
          <w:p w:rsidR="00D03AD3" w:rsidRPr="00352B40" w:rsidRDefault="00D03AD3" w:rsidP="005F1E56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sz w:val="20"/>
                <w:szCs w:val="20"/>
              </w:rPr>
              <w:t>E</w:t>
            </w:r>
            <w:r w:rsidRPr="00352B40">
              <w:rPr>
                <w:rFonts w:hint="eastAsia"/>
                <w:sz w:val="20"/>
                <w:szCs w:val="20"/>
              </w:rPr>
              <w:t>―</w:t>
            </w:r>
            <w:r w:rsidRPr="00352B40">
              <w:rPr>
                <w:sz w:val="20"/>
                <w:szCs w:val="20"/>
              </w:rPr>
              <w:t>Mail</w:t>
            </w:r>
          </w:p>
        </w:tc>
        <w:tc>
          <w:tcPr>
            <w:tcW w:w="5044" w:type="dxa"/>
          </w:tcPr>
          <w:p w:rsidR="00D03AD3" w:rsidRPr="00352B40" w:rsidRDefault="00D03AD3" w:rsidP="005F1E56">
            <w:pPr>
              <w:pStyle w:val="Web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03AD3" w:rsidRPr="00352B40" w:rsidRDefault="00D03AD3" w:rsidP="005F1E56">
            <w:pPr>
              <w:pStyle w:val="Web"/>
              <w:rPr>
                <w:sz w:val="20"/>
                <w:szCs w:val="20"/>
              </w:rPr>
            </w:pPr>
          </w:p>
        </w:tc>
      </w:tr>
      <w:tr w:rsidR="00D03AD3" w:rsidRPr="00352B40" w:rsidTr="00D03AD3">
        <w:tc>
          <w:tcPr>
            <w:tcW w:w="1149" w:type="dxa"/>
          </w:tcPr>
          <w:p w:rsidR="00D03AD3" w:rsidRPr="00352B40" w:rsidRDefault="00D03AD3" w:rsidP="005F1E56">
            <w:pPr>
              <w:pStyle w:val="Web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情報交換会</w:t>
            </w:r>
            <w:r w:rsidRPr="00352B40">
              <w:rPr>
                <w:rFonts w:hint="eastAsia"/>
                <w:sz w:val="20"/>
                <w:szCs w:val="20"/>
              </w:rPr>
              <w:t>の参加</w:t>
            </w:r>
          </w:p>
        </w:tc>
        <w:tc>
          <w:tcPr>
            <w:tcW w:w="5044" w:type="dxa"/>
          </w:tcPr>
          <w:p w:rsidR="00D03AD3" w:rsidRPr="00352B40" w:rsidRDefault="00D03AD3" w:rsidP="005F1E56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　　　　　　参加する　　　　　　　　　　　　　参加しない</w:t>
            </w:r>
          </w:p>
        </w:tc>
        <w:tc>
          <w:tcPr>
            <w:tcW w:w="3327" w:type="dxa"/>
          </w:tcPr>
          <w:p w:rsidR="00D03AD3" w:rsidRPr="00352B40" w:rsidRDefault="00D03AD3" w:rsidP="005F1E56">
            <w:pPr>
              <w:pStyle w:val="Web"/>
              <w:rPr>
                <w:sz w:val="20"/>
                <w:szCs w:val="20"/>
              </w:rPr>
            </w:pPr>
          </w:p>
        </w:tc>
      </w:tr>
    </w:tbl>
    <w:p w:rsidR="00626792" w:rsidRPr="00626792" w:rsidRDefault="00626792" w:rsidP="00D933C3">
      <w:pPr>
        <w:rPr>
          <w:spacing w:val="2"/>
          <w:position w:val="2"/>
          <w:sz w:val="20"/>
          <w:szCs w:val="20"/>
          <w:u w:val="single"/>
        </w:rPr>
      </w:pPr>
    </w:p>
    <w:sectPr w:rsidR="00626792" w:rsidRPr="00626792" w:rsidSect="009B3468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F1" w:rsidRDefault="00C649F1" w:rsidP="00702CCD">
      <w:r>
        <w:separator/>
      </w:r>
    </w:p>
  </w:endnote>
  <w:endnote w:type="continuationSeparator" w:id="0">
    <w:p w:rsidR="00C649F1" w:rsidRDefault="00C649F1" w:rsidP="0070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F1" w:rsidRDefault="00C649F1" w:rsidP="00702CCD">
      <w:r>
        <w:separator/>
      </w:r>
    </w:p>
  </w:footnote>
  <w:footnote w:type="continuationSeparator" w:id="0">
    <w:p w:rsidR="00C649F1" w:rsidRDefault="00C649F1" w:rsidP="0070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5F48"/>
    <w:multiLevelType w:val="hybridMultilevel"/>
    <w:tmpl w:val="A776CA94"/>
    <w:lvl w:ilvl="0" w:tplc="B7B892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2283B5A"/>
    <w:multiLevelType w:val="multilevel"/>
    <w:tmpl w:val="BF0A5E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AC68DD"/>
    <w:multiLevelType w:val="hybridMultilevel"/>
    <w:tmpl w:val="55B8F166"/>
    <w:lvl w:ilvl="0" w:tplc="27CC406E">
      <w:start w:val="1"/>
      <w:numFmt w:val="decimalFullWidth"/>
      <w:lvlText w:val="%1．"/>
      <w:lvlJc w:val="left"/>
      <w:pPr>
        <w:tabs>
          <w:tab w:val="num" w:pos="113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AE33DB6"/>
    <w:multiLevelType w:val="hybridMultilevel"/>
    <w:tmpl w:val="6E52B31C"/>
    <w:lvl w:ilvl="0" w:tplc="EF809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07909E0"/>
    <w:multiLevelType w:val="hybridMultilevel"/>
    <w:tmpl w:val="E9E48FCE"/>
    <w:lvl w:ilvl="0" w:tplc="0409000B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5">
    <w:nsid w:val="216C671B"/>
    <w:multiLevelType w:val="hybridMultilevel"/>
    <w:tmpl w:val="A93E51E4"/>
    <w:lvl w:ilvl="0" w:tplc="717AB4D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A0A046C"/>
    <w:multiLevelType w:val="multilevel"/>
    <w:tmpl w:val="3DE26EA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D5789F"/>
    <w:multiLevelType w:val="hybridMultilevel"/>
    <w:tmpl w:val="6D48DC50"/>
    <w:lvl w:ilvl="0" w:tplc="D982F2FC">
      <w:start w:val="1"/>
      <w:numFmt w:val="decimalFullWidth"/>
      <w:lvlText w:val="%1．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71E36F8"/>
    <w:multiLevelType w:val="hybridMultilevel"/>
    <w:tmpl w:val="2EE468C0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9">
    <w:nsid w:val="374D3D31"/>
    <w:multiLevelType w:val="hybridMultilevel"/>
    <w:tmpl w:val="6DBADFCE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>
    <w:nsid w:val="406E71E0"/>
    <w:multiLevelType w:val="hybridMultilevel"/>
    <w:tmpl w:val="E87427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EC2202C"/>
    <w:multiLevelType w:val="hybridMultilevel"/>
    <w:tmpl w:val="7B5023E2"/>
    <w:lvl w:ilvl="0" w:tplc="625CF34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00F0597"/>
    <w:multiLevelType w:val="hybridMultilevel"/>
    <w:tmpl w:val="F8C64A2A"/>
    <w:lvl w:ilvl="0" w:tplc="F7DC4456">
      <w:start w:val="1"/>
      <w:numFmt w:val="decimalFullWidth"/>
      <w:lvlText w:val="%1．"/>
      <w:lvlJc w:val="left"/>
      <w:pPr>
        <w:tabs>
          <w:tab w:val="num" w:pos="170"/>
        </w:tabs>
        <w:ind w:left="454" w:hanging="454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C21D43"/>
    <w:multiLevelType w:val="hybridMultilevel"/>
    <w:tmpl w:val="DB144342"/>
    <w:lvl w:ilvl="0" w:tplc="A23086C6">
      <w:start w:val="197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8C1659"/>
    <w:multiLevelType w:val="hybridMultilevel"/>
    <w:tmpl w:val="B6A451A2"/>
    <w:lvl w:ilvl="0" w:tplc="E3CCA4D6">
      <w:start w:val="1"/>
      <w:numFmt w:val="decimalFullWidth"/>
      <w:lvlText w:val="%1．"/>
      <w:lvlJc w:val="left"/>
      <w:pPr>
        <w:tabs>
          <w:tab w:val="num" w:pos="360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62D077A"/>
    <w:multiLevelType w:val="hybridMultilevel"/>
    <w:tmpl w:val="158CE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8DB2F41"/>
    <w:multiLevelType w:val="multilevel"/>
    <w:tmpl w:val="58C4CE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CA51C40"/>
    <w:multiLevelType w:val="hybridMultilevel"/>
    <w:tmpl w:val="0284F4B8"/>
    <w:lvl w:ilvl="0" w:tplc="F594BF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D6F4D2E"/>
    <w:multiLevelType w:val="hybridMultilevel"/>
    <w:tmpl w:val="F54E48D4"/>
    <w:lvl w:ilvl="0" w:tplc="074E80DC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8"/>
  </w:num>
  <w:num w:numId="17">
    <w:abstractNumId w:val="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B"/>
    <w:rsid w:val="0002273B"/>
    <w:rsid w:val="0002424B"/>
    <w:rsid w:val="00054DF5"/>
    <w:rsid w:val="00062A49"/>
    <w:rsid w:val="00073F88"/>
    <w:rsid w:val="00075BC7"/>
    <w:rsid w:val="00076EB7"/>
    <w:rsid w:val="000938C5"/>
    <w:rsid w:val="00095BC9"/>
    <w:rsid w:val="00096CBC"/>
    <w:rsid w:val="00096EE4"/>
    <w:rsid w:val="000E37CA"/>
    <w:rsid w:val="000E3B86"/>
    <w:rsid w:val="001053D9"/>
    <w:rsid w:val="0011206F"/>
    <w:rsid w:val="00127F99"/>
    <w:rsid w:val="001576CD"/>
    <w:rsid w:val="001579D8"/>
    <w:rsid w:val="001602EF"/>
    <w:rsid w:val="001702EB"/>
    <w:rsid w:val="00170B1E"/>
    <w:rsid w:val="001A7043"/>
    <w:rsid w:val="001D7AD5"/>
    <w:rsid w:val="001E64BA"/>
    <w:rsid w:val="001F5FF4"/>
    <w:rsid w:val="00202E84"/>
    <w:rsid w:val="0021651F"/>
    <w:rsid w:val="00220C12"/>
    <w:rsid w:val="00225C89"/>
    <w:rsid w:val="00234E94"/>
    <w:rsid w:val="00243A86"/>
    <w:rsid w:val="00253435"/>
    <w:rsid w:val="002704A9"/>
    <w:rsid w:val="002728DB"/>
    <w:rsid w:val="002768CE"/>
    <w:rsid w:val="00283166"/>
    <w:rsid w:val="002838B2"/>
    <w:rsid w:val="002920F4"/>
    <w:rsid w:val="002927A3"/>
    <w:rsid w:val="002973E9"/>
    <w:rsid w:val="002A6526"/>
    <w:rsid w:val="002B6A75"/>
    <w:rsid w:val="002B7069"/>
    <w:rsid w:val="002C7021"/>
    <w:rsid w:val="002D16A7"/>
    <w:rsid w:val="002D3893"/>
    <w:rsid w:val="002E0F22"/>
    <w:rsid w:val="002E778C"/>
    <w:rsid w:val="00306684"/>
    <w:rsid w:val="00332DC3"/>
    <w:rsid w:val="00335273"/>
    <w:rsid w:val="00341088"/>
    <w:rsid w:val="00352B40"/>
    <w:rsid w:val="0036656F"/>
    <w:rsid w:val="00367C3B"/>
    <w:rsid w:val="0038153A"/>
    <w:rsid w:val="00384682"/>
    <w:rsid w:val="003874BA"/>
    <w:rsid w:val="003906BF"/>
    <w:rsid w:val="0039101E"/>
    <w:rsid w:val="0039290B"/>
    <w:rsid w:val="003A7F86"/>
    <w:rsid w:val="003B439C"/>
    <w:rsid w:val="003B5401"/>
    <w:rsid w:val="003D7827"/>
    <w:rsid w:val="003F0F5D"/>
    <w:rsid w:val="003F268A"/>
    <w:rsid w:val="003F5A60"/>
    <w:rsid w:val="003F7324"/>
    <w:rsid w:val="00422E96"/>
    <w:rsid w:val="0044158F"/>
    <w:rsid w:val="004638C8"/>
    <w:rsid w:val="004700FE"/>
    <w:rsid w:val="004712D6"/>
    <w:rsid w:val="00485435"/>
    <w:rsid w:val="00486383"/>
    <w:rsid w:val="00486A35"/>
    <w:rsid w:val="004A4968"/>
    <w:rsid w:val="004A632C"/>
    <w:rsid w:val="004B48DE"/>
    <w:rsid w:val="004C1010"/>
    <w:rsid w:val="004D6B84"/>
    <w:rsid w:val="004E67D2"/>
    <w:rsid w:val="004F0082"/>
    <w:rsid w:val="0050285D"/>
    <w:rsid w:val="00512696"/>
    <w:rsid w:val="00527286"/>
    <w:rsid w:val="005317CF"/>
    <w:rsid w:val="00544433"/>
    <w:rsid w:val="005445C1"/>
    <w:rsid w:val="00547611"/>
    <w:rsid w:val="00573808"/>
    <w:rsid w:val="00577DDC"/>
    <w:rsid w:val="005A072F"/>
    <w:rsid w:val="005C1723"/>
    <w:rsid w:val="005D05CA"/>
    <w:rsid w:val="005E0421"/>
    <w:rsid w:val="005E362C"/>
    <w:rsid w:val="005E4F21"/>
    <w:rsid w:val="005E7E6E"/>
    <w:rsid w:val="006056B4"/>
    <w:rsid w:val="006167A4"/>
    <w:rsid w:val="006234CB"/>
    <w:rsid w:val="00626792"/>
    <w:rsid w:val="00653EC3"/>
    <w:rsid w:val="00660942"/>
    <w:rsid w:val="00660E99"/>
    <w:rsid w:val="00673510"/>
    <w:rsid w:val="00680834"/>
    <w:rsid w:val="00681371"/>
    <w:rsid w:val="00686B5F"/>
    <w:rsid w:val="00687448"/>
    <w:rsid w:val="006A33BA"/>
    <w:rsid w:val="006A7A97"/>
    <w:rsid w:val="006B52BB"/>
    <w:rsid w:val="006C2E3D"/>
    <w:rsid w:val="006D6270"/>
    <w:rsid w:val="006D7044"/>
    <w:rsid w:val="006D7C4E"/>
    <w:rsid w:val="006D7ECE"/>
    <w:rsid w:val="006E09DF"/>
    <w:rsid w:val="006E7F9A"/>
    <w:rsid w:val="006F11C6"/>
    <w:rsid w:val="00702399"/>
    <w:rsid w:val="00702CCD"/>
    <w:rsid w:val="00703861"/>
    <w:rsid w:val="00707D2B"/>
    <w:rsid w:val="00723C07"/>
    <w:rsid w:val="00724707"/>
    <w:rsid w:val="0073444F"/>
    <w:rsid w:val="00736ECA"/>
    <w:rsid w:val="00740DF4"/>
    <w:rsid w:val="00743CCD"/>
    <w:rsid w:val="00747040"/>
    <w:rsid w:val="00761E55"/>
    <w:rsid w:val="00761FC1"/>
    <w:rsid w:val="00762741"/>
    <w:rsid w:val="00766CE6"/>
    <w:rsid w:val="00771305"/>
    <w:rsid w:val="00777B52"/>
    <w:rsid w:val="00793FC5"/>
    <w:rsid w:val="00797B15"/>
    <w:rsid w:val="007A6C37"/>
    <w:rsid w:val="007C392B"/>
    <w:rsid w:val="007E198B"/>
    <w:rsid w:val="007F2DD5"/>
    <w:rsid w:val="00811AC6"/>
    <w:rsid w:val="00824E2B"/>
    <w:rsid w:val="008253BB"/>
    <w:rsid w:val="008332A7"/>
    <w:rsid w:val="00847A95"/>
    <w:rsid w:val="00851C3C"/>
    <w:rsid w:val="008607C2"/>
    <w:rsid w:val="008636A1"/>
    <w:rsid w:val="008725F9"/>
    <w:rsid w:val="00876FFC"/>
    <w:rsid w:val="0087785A"/>
    <w:rsid w:val="00886E51"/>
    <w:rsid w:val="008A3DC0"/>
    <w:rsid w:val="008A6A58"/>
    <w:rsid w:val="008A6C09"/>
    <w:rsid w:val="008C36CE"/>
    <w:rsid w:val="008C55C5"/>
    <w:rsid w:val="008D27C1"/>
    <w:rsid w:val="008D37CF"/>
    <w:rsid w:val="008D76BD"/>
    <w:rsid w:val="008E7C92"/>
    <w:rsid w:val="008F1D86"/>
    <w:rsid w:val="008F2EAD"/>
    <w:rsid w:val="008F3CD8"/>
    <w:rsid w:val="00913C41"/>
    <w:rsid w:val="00933F61"/>
    <w:rsid w:val="00934678"/>
    <w:rsid w:val="009355DE"/>
    <w:rsid w:val="00940EA0"/>
    <w:rsid w:val="00942DE3"/>
    <w:rsid w:val="009714FD"/>
    <w:rsid w:val="00981687"/>
    <w:rsid w:val="00985FF9"/>
    <w:rsid w:val="0098702F"/>
    <w:rsid w:val="009964F3"/>
    <w:rsid w:val="009B3468"/>
    <w:rsid w:val="009B41E5"/>
    <w:rsid w:val="009B480A"/>
    <w:rsid w:val="009C5C4E"/>
    <w:rsid w:val="009C6A07"/>
    <w:rsid w:val="009E1D5A"/>
    <w:rsid w:val="009F6E96"/>
    <w:rsid w:val="00A02401"/>
    <w:rsid w:val="00A07254"/>
    <w:rsid w:val="00A15CB4"/>
    <w:rsid w:val="00A24970"/>
    <w:rsid w:val="00A3415F"/>
    <w:rsid w:val="00A5421E"/>
    <w:rsid w:val="00A576C3"/>
    <w:rsid w:val="00A633D1"/>
    <w:rsid w:val="00A6530A"/>
    <w:rsid w:val="00A961B8"/>
    <w:rsid w:val="00AA099C"/>
    <w:rsid w:val="00AA0DA8"/>
    <w:rsid w:val="00AF2E79"/>
    <w:rsid w:val="00AF461E"/>
    <w:rsid w:val="00B115A2"/>
    <w:rsid w:val="00B26110"/>
    <w:rsid w:val="00B30B5C"/>
    <w:rsid w:val="00B32547"/>
    <w:rsid w:val="00B60128"/>
    <w:rsid w:val="00B7414D"/>
    <w:rsid w:val="00B829D0"/>
    <w:rsid w:val="00B92577"/>
    <w:rsid w:val="00BB0954"/>
    <w:rsid w:val="00BD5BFD"/>
    <w:rsid w:val="00C0564C"/>
    <w:rsid w:val="00C06B69"/>
    <w:rsid w:val="00C0756F"/>
    <w:rsid w:val="00C14B53"/>
    <w:rsid w:val="00C246A3"/>
    <w:rsid w:val="00C33F8B"/>
    <w:rsid w:val="00C34AF4"/>
    <w:rsid w:val="00C40D04"/>
    <w:rsid w:val="00C5196C"/>
    <w:rsid w:val="00C6101F"/>
    <w:rsid w:val="00C649F1"/>
    <w:rsid w:val="00C91432"/>
    <w:rsid w:val="00C92560"/>
    <w:rsid w:val="00C955F6"/>
    <w:rsid w:val="00CB7D9E"/>
    <w:rsid w:val="00CC1200"/>
    <w:rsid w:val="00CE6BFC"/>
    <w:rsid w:val="00CF69C1"/>
    <w:rsid w:val="00CF74D4"/>
    <w:rsid w:val="00D03AD3"/>
    <w:rsid w:val="00D03ED0"/>
    <w:rsid w:val="00D10E1C"/>
    <w:rsid w:val="00D11BD8"/>
    <w:rsid w:val="00D13682"/>
    <w:rsid w:val="00D149BB"/>
    <w:rsid w:val="00D247BC"/>
    <w:rsid w:val="00D31384"/>
    <w:rsid w:val="00D3722B"/>
    <w:rsid w:val="00D42935"/>
    <w:rsid w:val="00D47806"/>
    <w:rsid w:val="00D500BA"/>
    <w:rsid w:val="00D831FA"/>
    <w:rsid w:val="00D83484"/>
    <w:rsid w:val="00D85464"/>
    <w:rsid w:val="00D871BB"/>
    <w:rsid w:val="00D9258E"/>
    <w:rsid w:val="00D933C3"/>
    <w:rsid w:val="00D9541C"/>
    <w:rsid w:val="00DA568D"/>
    <w:rsid w:val="00DB163B"/>
    <w:rsid w:val="00DD12AE"/>
    <w:rsid w:val="00DD53A0"/>
    <w:rsid w:val="00DF4DD8"/>
    <w:rsid w:val="00DF7802"/>
    <w:rsid w:val="00E1194D"/>
    <w:rsid w:val="00E21DBD"/>
    <w:rsid w:val="00E47E2E"/>
    <w:rsid w:val="00E616C6"/>
    <w:rsid w:val="00E749F2"/>
    <w:rsid w:val="00EC7403"/>
    <w:rsid w:val="00EC7836"/>
    <w:rsid w:val="00EF1146"/>
    <w:rsid w:val="00F046A2"/>
    <w:rsid w:val="00F153EB"/>
    <w:rsid w:val="00F17585"/>
    <w:rsid w:val="00F209DB"/>
    <w:rsid w:val="00F41BEB"/>
    <w:rsid w:val="00F530A2"/>
    <w:rsid w:val="00F66AF0"/>
    <w:rsid w:val="00F95738"/>
    <w:rsid w:val="00FA0519"/>
    <w:rsid w:val="00FA4611"/>
    <w:rsid w:val="00FB20F1"/>
    <w:rsid w:val="00FC7755"/>
    <w:rsid w:val="00FD1A8D"/>
    <w:rsid w:val="00FD3714"/>
    <w:rsid w:val="00FD5DAE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E02B637-DF90-4407-BB20-BB5B1ED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1F"/>
    <w:pPr>
      <w:widowControl w:val="0"/>
      <w:jc w:val="both"/>
    </w:pPr>
    <w:rPr>
      <w:rFonts w:ascii="ＭＳ Ｐ明朝" w:eastAsia="ＭＳ Ｐ明朝" w:hAnsi="ＭＳ Ｐ明朝" w:cs="ＭＳ Ｐゴシック"/>
      <w:kern w:val="1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B163B"/>
  </w:style>
  <w:style w:type="character" w:customStyle="1" w:styleId="a4">
    <w:name w:val="日付 (文字)"/>
    <w:link w:val="a3"/>
    <w:uiPriority w:val="99"/>
    <w:semiHidden/>
    <w:locked/>
    <w:rsid w:val="00DB163B"/>
    <w:rPr>
      <w:rFonts w:cs="Times New Roman"/>
    </w:rPr>
  </w:style>
  <w:style w:type="paragraph" w:styleId="a5">
    <w:name w:val="List Paragraph"/>
    <w:basedOn w:val="a"/>
    <w:uiPriority w:val="34"/>
    <w:qFormat/>
    <w:rsid w:val="00F66AF0"/>
    <w:pPr>
      <w:ind w:leftChars="400" w:left="840"/>
    </w:pPr>
  </w:style>
  <w:style w:type="paragraph" w:styleId="Web">
    <w:name w:val="Normal (Web)"/>
    <w:basedOn w:val="a"/>
    <w:uiPriority w:val="99"/>
    <w:rsid w:val="00FA05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743CCD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8">
    <w:name w:val="Closing"/>
    <w:basedOn w:val="a"/>
    <w:link w:val="a9"/>
    <w:uiPriority w:val="99"/>
    <w:rsid w:val="00743CCD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table" w:styleId="aa">
    <w:name w:val="Table Grid"/>
    <w:basedOn w:val="a1"/>
    <w:uiPriority w:val="99"/>
    <w:locked/>
    <w:rsid w:val="00276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6B52BB"/>
    <w:rPr>
      <w:rFonts w:ascii="Arial" w:eastAsia="ＭＳ ゴシック" w:hAnsi="Arial" w:cs="Times New Roman"/>
    </w:rPr>
  </w:style>
  <w:style w:type="character" w:customStyle="1" w:styleId="ac">
    <w:name w:val="吹き出し (文字)"/>
    <w:link w:val="ab"/>
    <w:uiPriority w:val="99"/>
    <w:semiHidden/>
    <w:locked/>
    <w:rsid w:val="006B52BB"/>
    <w:rPr>
      <w:rFonts w:ascii="Arial" w:eastAsia="ＭＳ ゴシック" w:hAnsi="Arial" w:cs="Times New Roman"/>
      <w:kern w:val="18"/>
      <w:sz w:val="18"/>
      <w:szCs w:val="18"/>
    </w:rPr>
  </w:style>
  <w:style w:type="paragraph" w:styleId="ad">
    <w:name w:val="header"/>
    <w:basedOn w:val="a"/>
    <w:link w:val="ae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f">
    <w:name w:val="footer"/>
    <w:basedOn w:val="a"/>
    <w:link w:val="af0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customStyle="1" w:styleId="Default">
    <w:name w:val="Default"/>
    <w:rsid w:val="00F046A2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321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松井義孝</dc:creator>
  <cp:keywords/>
  <dc:description/>
  <cp:lastModifiedBy>松井義孝</cp:lastModifiedBy>
  <cp:revision>5</cp:revision>
  <cp:lastPrinted>2014-06-09T05:19:00Z</cp:lastPrinted>
  <dcterms:created xsi:type="dcterms:W3CDTF">2014-06-09T05:20:00Z</dcterms:created>
  <dcterms:modified xsi:type="dcterms:W3CDTF">2014-06-09T05:23:00Z</dcterms:modified>
</cp:coreProperties>
</file>